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39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8251825</wp:posOffset>
                </wp:positionV>
                <wp:extent cx="7537450" cy="1136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0" cy="1136650"/>
                          <a:chOff x="0" y="0"/>
                          <a:chExt cx="7537450" cy="11366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7524750" cy="112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2475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0" h="1123950">
                                <a:moveTo>
                                  <a:pt x="0" y="1123950"/>
                                </a:moveTo>
                                <a:lnTo>
                                  <a:pt x="7524750" y="1123950"/>
                                </a:lnTo>
                                <a:lnTo>
                                  <a:pt x="7524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3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98805" y="398476"/>
                            <a:ext cx="254762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543" w:lineRule="exact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</w:rPr>
                                <w:t>HS-LGT01 避雷针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113782" y="398476"/>
                            <a:ext cx="1336040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543" w:lineRule="exact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sz w:val="52"/>
                                </w:rPr>
                                <w:t>产品手册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0.25pt;margin-top:649.75pt;height:89.5pt;width:593.5pt;mso-position-horizontal-relative:page;mso-position-vertical-relative:page;z-index:251659264;mso-width-relative:page;mso-height-relative:page;" coordsize="7537450,1136650" o:gfxdata="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">
                <o:lock v:ext="edit" aspectratio="f"/>
                <v:shape id="Image 2" o:spid="_x0000_s1026" o:spt="75" type="#_x0000_t75" style="position:absolute;left:6350;top:6350;height:1123950;width:7524750;" filled="f" o:preferrelative="t" stroked="f" coordsize="21600,21600" o:gfxdata="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Snm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Graphic 3" o:spid="_x0000_s1026" o:spt="100" style="position:absolute;left:6350;top:6350;height:1123950;width:7524750;" filled="f" stroked="t" coordsize="7524750,1123950" o:gfxdata="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h6fi/&#10;AAAA2gAAAA8AAAAAAAAAAQAgAAAAIgAAAGRycy9kb3ducmV2LnhtbFBLAQIUABQAAAAIAIdO4kAz&#10;LwWeOwAAADkAAAAQAAAAAAAAAAEAIAAAAA4BAABkcnMvc2hhcGV4bWwueG1sUEsFBgAAAAAGAAYA&#10;WwEAALgDAAAAAA==&#10;" path="m0,1123950l7524750,1123950,7524750,0,0,0,0,1123950xe">
                  <v:fill on="f" focussize="0,0"/>
                  <v:stroke weight="1pt" color="#2E528F" joinstyle="round"/>
                  <v:imagedata o:title=""/>
                  <o:lock v:ext="edit" aspectratio="f"/>
                  <v:textbox inset="0mm,0mm,0mm,0mm"/>
                </v:shape>
                <v:shape id="Textbox 4" o:spid="_x0000_s1026" o:spt="202" type="#_x0000_t202" style="position:absolute;left:598805;top:398476;height:344805;width:254762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3" w:lineRule="exact"/>
                          <w:ind w:left="0" w:right="0" w:firstLine="0"/>
                          <w:jc w:val="lef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</w:rPr>
                          <w:t>HS-LGT01 避雷针</w:t>
                        </w:r>
                      </w:p>
                    </w:txbxContent>
                  </v:textbox>
                </v:shape>
                <v:shape id="Textbox 5" o:spid="_x0000_s1026" o:spt="202" type="#_x0000_t202" style="position:absolute;left:5113782;top:398476;height:344805;width:133604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43" w:lineRule="exact"/>
                          <w:ind w:left="0" w:right="0" w:firstLine="0"/>
                          <w:jc w:val="lef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pacing w:val="-3"/>
                            <w:sz w:val="52"/>
                          </w:rPr>
                          <w:t>产品手册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73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2212340</wp:posOffset>
            </wp:positionH>
            <wp:positionV relativeFrom="paragraph">
              <wp:posOffset>271145</wp:posOffset>
            </wp:positionV>
            <wp:extent cx="2651760" cy="4114800"/>
            <wp:effectExtent l="0" t="0" r="0" b="0"/>
            <wp:wrapTopAndBottom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9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660" w:right="1380" w:bottom="280" w:left="840" w:header="720" w:footer="720" w:gutter="0"/>
          <w:cols w:space="720" w:num="1"/>
        </w:sectPr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产品简介</w:t>
      </w:r>
    </w:p>
    <w:p>
      <w:pPr>
        <w:pStyle w:val="2"/>
        <w:spacing w:before="65" w:line="276" w:lineRule="auto"/>
        <w:ind w:left="960" w:right="253" w:firstLine="640"/>
      </w:pPr>
      <w:r>
        <w:t>HS-LGT01 避雷针的主要功能，是利用尖端放电现象，</w:t>
      </w:r>
      <w:r>
        <w:rPr>
          <w:spacing w:val="-2"/>
        </w:rPr>
        <w:t>吸引雷电的放电通道，让雷电电流从避雷针流入地面，与北</w:t>
      </w:r>
      <w:r>
        <w:rPr>
          <w:spacing w:val="19"/>
        </w:rPr>
        <w:t>斗高精度</w:t>
      </w:r>
      <w:r>
        <w:t>GNSS 接收机配套组合使用。</w:t>
      </w:r>
    </w:p>
    <w:p>
      <w:pPr>
        <w:pStyle w:val="2"/>
        <w:spacing w:line="276" w:lineRule="auto"/>
        <w:ind w:left="960" w:right="260" w:firstLine="640"/>
      </w:pPr>
      <w:r>
        <w:rPr>
          <w:spacing w:val="10"/>
        </w:rPr>
        <w:t xml:space="preserve">由于北斗高精度 </w:t>
      </w:r>
      <w:r>
        <w:t>GNSS</w:t>
      </w:r>
      <w:r>
        <w:rPr>
          <w:spacing w:val="2"/>
        </w:rPr>
        <w:t xml:space="preserve"> 接收机通常暴露在露天环境之</w:t>
      </w:r>
      <w:r>
        <w:rPr>
          <w:spacing w:val="-2"/>
        </w:rPr>
        <w:t>下，在雷雨天气，容易因为电击导致设备故障或损毁。通过</w:t>
      </w:r>
      <w:r>
        <w:rPr>
          <w:spacing w:val="39"/>
        </w:rPr>
        <w:t>安装</w:t>
      </w:r>
      <w:r>
        <w:t>HS-LGT01 避雷针，在避雷针顶部感应大量电荷，在导</w:t>
      </w:r>
      <w:r>
        <w:rPr>
          <w:spacing w:val="-2"/>
        </w:rPr>
        <w:t>体尖端聚集了大量电荷，吸引雷电的放电通道，通过尖端放电现象将雷电电流引导入地面，从而起到保护设备的作用，避免巨大的电流对设备造成破坏。</w:t>
      </w:r>
    </w:p>
    <w:p>
      <w:pPr>
        <w:spacing w:after="0" w:line="276" w:lineRule="auto"/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产品特点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1" w:after="0" w:line="240" w:lineRule="auto"/>
        <w:ind w:left="1320" w:right="0" w:hanging="360"/>
        <w:jc w:val="left"/>
        <w:rPr>
          <w:sz w:val="32"/>
        </w:rPr>
      </w:pPr>
      <w:r>
        <w:rPr>
          <w:spacing w:val="-5"/>
          <w:sz w:val="32"/>
        </w:rPr>
        <w:t>产品主要材质采用不锈钢。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2" w:after="0" w:line="240" w:lineRule="auto"/>
        <w:ind w:left="1320" w:right="0" w:hanging="360"/>
        <w:jc w:val="left"/>
        <w:rPr>
          <w:sz w:val="32"/>
        </w:rPr>
      </w:pPr>
      <w:r>
        <w:rPr>
          <w:spacing w:val="-5"/>
          <w:sz w:val="32"/>
        </w:rPr>
        <w:t>抗腐蚀，外形美观，安全可靠。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2" w:after="0" w:line="240" w:lineRule="auto"/>
        <w:ind w:left="1320" w:right="0" w:hanging="360"/>
        <w:jc w:val="left"/>
        <w:rPr>
          <w:sz w:val="32"/>
        </w:rPr>
      </w:pPr>
      <w:r>
        <w:rPr>
          <w:spacing w:val="-5"/>
          <w:sz w:val="32"/>
        </w:rPr>
        <w:t>全不锈钢，防侧击。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1" w:after="0" w:line="240" w:lineRule="auto"/>
        <w:ind w:left="1320" w:right="0" w:hanging="360"/>
        <w:jc w:val="left"/>
        <w:rPr>
          <w:sz w:val="32"/>
        </w:rPr>
      </w:pPr>
      <w:r>
        <w:rPr>
          <w:spacing w:val="-5"/>
          <w:sz w:val="32"/>
        </w:rPr>
        <w:t>结构坚固、抗风能力强。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2" w:after="0" w:line="240" w:lineRule="auto"/>
        <w:ind w:left="1320" w:right="0" w:hanging="360"/>
        <w:jc w:val="left"/>
        <w:rPr>
          <w:sz w:val="32"/>
        </w:rPr>
      </w:pPr>
      <w:r>
        <w:rPr>
          <w:spacing w:val="-5"/>
          <w:sz w:val="32"/>
        </w:rPr>
        <w:t>通流容量大、抗雷电冲击能力强。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2" w:after="0" w:line="240" w:lineRule="auto"/>
        <w:ind w:left="1320" w:right="0" w:hanging="360"/>
        <w:jc w:val="left"/>
        <w:rPr>
          <w:sz w:val="32"/>
        </w:rPr>
      </w:pPr>
      <w:r>
        <w:rPr>
          <w:spacing w:val="-5"/>
          <w:sz w:val="32"/>
        </w:rPr>
        <w:t>大幅度衰减冲击电流幅度。</w:t>
      </w:r>
    </w:p>
    <w:p>
      <w:pPr>
        <w:pStyle w:val="6"/>
        <w:numPr>
          <w:ilvl w:val="0"/>
          <w:numId w:val="1"/>
        </w:numPr>
        <w:tabs>
          <w:tab w:val="left" w:pos="1320"/>
        </w:tabs>
        <w:spacing w:before="22" w:after="0" w:line="240" w:lineRule="auto"/>
        <w:ind w:left="1320" w:right="0" w:hanging="360"/>
        <w:jc w:val="left"/>
        <w:rPr>
          <w:sz w:val="32"/>
        </w:rPr>
      </w:pPr>
      <w:r>
        <w:rPr>
          <w:spacing w:val="-2"/>
          <w:sz w:val="32"/>
        </w:rPr>
        <w:t xml:space="preserve">模拟实验中延缓冲击电流陡度 </w:t>
      </w:r>
      <w:r>
        <w:rPr>
          <w:sz w:val="32"/>
        </w:rPr>
        <w:t>10</w:t>
      </w:r>
      <w:r>
        <w:rPr>
          <w:spacing w:val="-6"/>
          <w:sz w:val="32"/>
        </w:rPr>
        <w:t xml:space="preserve"> 倍以上。</w:t>
      </w:r>
    </w:p>
    <w:p>
      <w:pPr>
        <w:pStyle w:val="2"/>
      </w:pPr>
    </w:p>
    <w:p>
      <w:pPr>
        <w:pStyle w:val="2"/>
        <w:spacing w:before="181"/>
      </w:pPr>
    </w:p>
    <w:p>
      <w:pPr>
        <w:spacing w:before="0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技术参数</w:t>
      </w:r>
    </w:p>
    <w:tbl>
      <w:tblPr>
        <w:tblStyle w:val="3"/>
        <w:tblW w:w="0" w:type="auto"/>
        <w:tblInd w:w="9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5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参数类别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参数指标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72" w:type="dxa"/>
          </w:tcPr>
          <w:p>
            <w:pPr>
              <w:pStyle w:val="7"/>
              <w:spacing w:before="65"/>
              <w:rPr>
                <w:sz w:val="32"/>
              </w:rPr>
            </w:pPr>
            <w:r>
              <w:rPr>
                <w:spacing w:val="-8"/>
                <w:sz w:val="32"/>
              </w:rPr>
              <w:t>名称</w:t>
            </w:r>
          </w:p>
        </w:tc>
        <w:tc>
          <w:tcPr>
            <w:tcW w:w="5327" w:type="dxa"/>
          </w:tcPr>
          <w:p>
            <w:pPr>
              <w:pStyle w:val="7"/>
              <w:spacing w:before="65"/>
              <w:rPr>
                <w:sz w:val="32"/>
              </w:rPr>
            </w:pPr>
            <w:r>
              <w:rPr>
                <w:spacing w:val="-7"/>
                <w:sz w:val="32"/>
              </w:rPr>
              <w:t>避雷针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型号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w w:val="110"/>
                <w:sz w:val="32"/>
              </w:rPr>
              <w:t>HS-</w:t>
            </w:r>
            <w:r>
              <w:rPr>
                <w:spacing w:val="-2"/>
                <w:w w:val="110"/>
                <w:sz w:val="32"/>
              </w:rPr>
              <w:t>LGT01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972" w:type="dxa"/>
          </w:tcPr>
          <w:p>
            <w:pPr>
              <w:pStyle w:val="7"/>
              <w:spacing w:before="67"/>
              <w:rPr>
                <w:sz w:val="32"/>
              </w:rPr>
            </w:pPr>
            <w:r>
              <w:rPr>
                <w:spacing w:val="-8"/>
                <w:sz w:val="32"/>
              </w:rPr>
              <w:t>款式</w:t>
            </w:r>
          </w:p>
        </w:tc>
        <w:tc>
          <w:tcPr>
            <w:tcW w:w="5327" w:type="dxa"/>
          </w:tcPr>
          <w:p>
            <w:pPr>
              <w:pStyle w:val="7"/>
              <w:spacing w:before="67"/>
              <w:rPr>
                <w:sz w:val="32"/>
              </w:rPr>
            </w:pPr>
            <w:r>
              <w:rPr>
                <w:spacing w:val="-8"/>
                <w:sz w:val="32"/>
              </w:rPr>
              <w:t>棒形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规格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4"/>
                <w:w w:val="105"/>
                <w:sz w:val="32"/>
              </w:rPr>
              <w:t>0.5m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8"/>
                <w:sz w:val="32"/>
              </w:rPr>
              <w:t>材质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7"/>
                <w:sz w:val="32"/>
              </w:rPr>
              <w:t>不锈钢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6"/>
                <w:sz w:val="32"/>
              </w:rPr>
              <w:t>抗风强度</w:t>
            </w:r>
          </w:p>
        </w:tc>
        <w:tc>
          <w:tcPr>
            <w:tcW w:w="5327" w:type="dxa"/>
          </w:tcPr>
          <w:p>
            <w:pPr>
              <w:pStyle w:val="7"/>
              <w:rPr>
                <w:sz w:val="32"/>
              </w:rPr>
            </w:pPr>
            <w:r>
              <w:rPr>
                <w:spacing w:val="-4"/>
                <w:w w:val="105"/>
                <w:sz w:val="32"/>
              </w:rPr>
              <w:t>40m/s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72" w:type="dxa"/>
          </w:tcPr>
          <w:p>
            <w:pPr>
              <w:pStyle w:val="7"/>
              <w:spacing w:before="65"/>
              <w:rPr>
                <w:sz w:val="32"/>
              </w:rPr>
            </w:pPr>
            <w:r>
              <w:rPr>
                <w:spacing w:val="-6"/>
                <w:sz w:val="32"/>
              </w:rPr>
              <w:t>放电电流</w:t>
            </w:r>
          </w:p>
        </w:tc>
        <w:tc>
          <w:tcPr>
            <w:tcW w:w="5327" w:type="dxa"/>
          </w:tcPr>
          <w:p>
            <w:pPr>
              <w:pStyle w:val="7"/>
              <w:spacing w:before="65"/>
              <w:rPr>
                <w:sz w:val="32"/>
              </w:rPr>
            </w:pPr>
            <w:r>
              <w:rPr>
                <w:spacing w:val="-2"/>
                <w:w w:val="105"/>
                <w:sz w:val="32"/>
              </w:rPr>
              <w:t>300Ka(Max)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972" w:type="dxa"/>
          </w:tcPr>
          <w:p>
            <w:pPr>
              <w:pStyle w:val="7"/>
              <w:spacing w:line="541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接地电阻要求</w:t>
            </w:r>
          </w:p>
        </w:tc>
        <w:tc>
          <w:tcPr>
            <w:tcW w:w="5327" w:type="dxa"/>
          </w:tcPr>
          <w:p>
            <w:pPr>
              <w:pStyle w:val="7"/>
              <w:spacing w:line="541" w:lineRule="exact"/>
              <w:rPr>
                <w:sz w:val="32"/>
              </w:rPr>
            </w:pPr>
            <w:r>
              <w:rPr>
                <w:spacing w:val="-4"/>
                <w:sz w:val="32"/>
              </w:rPr>
              <w:t>≤10Ω</w:t>
            </w:r>
          </w:p>
        </w:tc>
      </w:tr>
    </w:tbl>
    <w:p>
      <w:pPr>
        <w:spacing w:after="0" w:line="541" w:lineRule="exact"/>
        <w:rPr>
          <w:sz w:val="32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5"/>
          <w:sz w:val="32"/>
        </w:rPr>
        <w:t>避雷针连接件</w:t>
      </w:r>
    </w:p>
    <w:p>
      <w:pPr>
        <w:pStyle w:val="2"/>
        <w:spacing w:before="6"/>
        <w:rPr>
          <w:rFonts w:ascii="Noto Sans CJK JP"/>
          <w:b/>
          <w:sz w:val="1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198120</wp:posOffset>
            </wp:positionV>
            <wp:extent cx="5219065" cy="6370320"/>
            <wp:effectExtent l="0" t="0" r="0" b="0"/>
            <wp:wrapTopAndBottom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22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Noto Sans CJK JP"/>
          <w:sz w:val="15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spacing w:before="3"/>
        <w:ind w:left="960" w:right="0" w:firstLine="0"/>
        <w:jc w:val="left"/>
        <w:rPr>
          <w:rFonts w:hint="eastAsia" w:ascii="Noto Sans CJK JP" w:eastAsia="Noto Sans CJK JP"/>
          <w:b/>
          <w:sz w:val="32"/>
        </w:rPr>
      </w:pPr>
      <w:r>
        <w:rPr>
          <w:rFonts w:hint="eastAsia" w:ascii="Noto Sans CJK JP" w:eastAsia="Noto Sans CJK JP"/>
          <w:b/>
          <w:spacing w:val="-6"/>
          <w:sz w:val="32"/>
        </w:rPr>
        <w:t>安装使用</w:t>
      </w:r>
    </w:p>
    <w:p>
      <w:pPr>
        <w:pStyle w:val="2"/>
        <w:spacing w:before="65"/>
        <w:ind w:left="960"/>
      </w:pPr>
      <w:r>
        <w:rPr>
          <w:color w:val="221F1F"/>
          <w:spacing w:val="-7"/>
        </w:rPr>
        <w:t>一.结构总装图</w:t>
      </w:r>
    </w:p>
    <w:p>
      <w:pPr>
        <w:pStyle w:val="2"/>
        <w:spacing w:before="89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1872615</wp:posOffset>
            </wp:positionH>
            <wp:positionV relativeFrom="paragraph">
              <wp:posOffset>288290</wp:posOffset>
            </wp:positionV>
            <wp:extent cx="4111625" cy="7339330"/>
            <wp:effectExtent l="0" t="0" r="0" b="0"/>
            <wp:wrapTopAndBottom/>
            <wp:docPr id="9" name="Image 9" descr="2米立杆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2米立杆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51" cy="733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pStyle w:val="2"/>
        <w:spacing w:before="47"/>
        <w:ind w:left="960"/>
      </w:pPr>
      <w:r>
        <w:rPr>
          <w:spacing w:val="-7"/>
        </w:rPr>
        <w:t>二.安装方法:</w:t>
      </w:r>
    </w:p>
    <w:p>
      <w:pPr>
        <w:pStyle w:val="2"/>
        <w:spacing w:before="79" w:line="276" w:lineRule="auto"/>
        <w:ind w:left="960" w:right="267" w:firstLine="640"/>
      </w:pPr>
      <w:r>
        <w:rPr>
          <w:spacing w:val="1"/>
        </w:rPr>
        <w:t xml:space="preserve">将避雷针下部放置于预留的安装位置上，使用 </w:t>
      </w:r>
      <w:r>
        <w:t>M8X60</w:t>
      </w:r>
      <w:r>
        <w:rPr>
          <w:spacing w:val="-2"/>
        </w:rPr>
        <w:t>的不锈钢螺栓配件安装紧固，也可根据需要进行焊接连接。三.安装注意事项:</w:t>
      </w:r>
    </w:p>
    <w:p>
      <w:pPr>
        <w:pStyle w:val="2"/>
        <w:spacing w:line="276" w:lineRule="auto"/>
        <w:ind w:left="960" w:right="257" w:firstLine="640"/>
      </w:pPr>
      <w:r>
        <w:rPr>
          <w:spacing w:val="-2"/>
        </w:rPr>
        <w:t>确保避雷针与引下部分可靠的电气连接:系统接地良好，</w:t>
      </w:r>
      <w:r>
        <w:t>其接地电阻应小于 10 欧姆。</w:t>
      </w:r>
    </w:p>
    <w:p>
      <w:pPr>
        <w:pStyle w:val="2"/>
        <w:spacing w:line="541" w:lineRule="exact"/>
        <w:ind w:left="960"/>
      </w:pPr>
      <w:r>
        <w:rPr>
          <w:spacing w:val="-5"/>
        </w:rPr>
        <w:t>四.避雷针安装方法简述:</w:t>
      </w:r>
    </w:p>
    <w:p>
      <w:pPr>
        <w:pStyle w:val="2"/>
        <w:spacing w:before="74" w:line="276" w:lineRule="auto"/>
        <w:ind w:left="960" w:right="416" w:firstLine="640"/>
        <w:jc w:val="both"/>
      </w:pPr>
      <w:r>
        <w:rPr>
          <w:spacing w:val="-2"/>
        </w:rPr>
        <w:t>避雷针安装在立柱最高位置。避雷针应垂直固定，垂直</w:t>
      </w:r>
      <w:r>
        <w:t>度允许偏差 3/1000</w:t>
      </w:r>
      <w:r>
        <w:rPr>
          <w:spacing w:val="-14"/>
        </w:rPr>
        <w:t xml:space="preserve">。设备靠于避雷针连接。基座用不少于 </w:t>
      </w:r>
      <w:r>
        <w:t>4个 M10*100 膨胀螺栓固定，也可直接焊接在立柱顶部。</w:t>
      </w:r>
    </w:p>
    <w:p>
      <w:pPr>
        <w:spacing w:after="0" w:line="276" w:lineRule="auto"/>
        <w:jc w:val="both"/>
        <w:sectPr>
          <w:pgSz w:w="11910" w:h="16840"/>
          <w:pgMar w:top="1440" w:right="1380" w:bottom="280" w:left="840" w:header="720" w:footer="720" w:gutter="0"/>
          <w:cols w:space="720" w:num="1"/>
        </w:sectPr>
      </w:pPr>
    </w:p>
    <w:p>
      <w:pPr>
        <w:pStyle w:val="2"/>
        <w:spacing w:line="541" w:lineRule="exact"/>
        <w:ind w:left="960"/>
      </w:pPr>
    </w:p>
    <w:sectPr>
      <w:pgSz w:w="11910" w:h="16840"/>
      <w:pgMar w:top="1440" w:right="138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1320" w:hanging="360"/>
      </w:pPr>
      <w:rPr>
        <w:rFonts w:hint="default" w:ascii="Noto Sans CJK JP" w:hAnsi="Noto Sans CJK JP" w:eastAsia="Noto Sans CJK JP" w:cs="Noto Sans CJK JP"/>
        <w:b/>
        <w:bCs/>
        <w:i w:val="0"/>
        <w:iCs w:val="0"/>
        <w:spacing w:val="0"/>
        <w:w w:val="74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93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66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39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jZkYTlkZjk3NTNjMjc4NjJiM2JlMzk2Mzc0ZjliMDYifQ=="/>
  </w:docVars>
  <w:rsids>
    <w:rsidRoot w:val="00000000"/>
    <w:rsid w:val="059764D5"/>
    <w:rsid w:val="49B1471B"/>
    <w:rsid w:val="64066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UKIJ CJK" w:hAnsi="UKIJ CJK" w:eastAsia="UKIJ CJK" w:cs="UKIJ CJK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UKIJ CJK" w:hAnsi="UKIJ CJK" w:eastAsia="UKIJ CJK" w:cs="UKIJ CJK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2"/>
      <w:ind w:left="1320" w:hanging="360"/>
    </w:pPr>
    <w:rPr>
      <w:rFonts w:ascii="UKIJ CJK" w:hAnsi="UKIJ CJK" w:eastAsia="UKIJ CJK" w:cs="UKIJ CJK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64" w:line="539" w:lineRule="exact"/>
      <w:ind w:left="107"/>
    </w:pPr>
    <w:rPr>
      <w:rFonts w:ascii="UKIJ CJK" w:hAnsi="UKIJ CJK" w:eastAsia="UKIJ CJK" w:cs="UKIJ CJ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543</Words>
  <Characters>606</Characters>
  <TotalTime>0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2024-07-10T02:32:00Z</dcterms:created>
  <dc:creator>huang ziying</dc:creator>
  <cp:lastModifiedBy>清茶</cp:lastModifiedBy>
  <dcterms:modified xsi:type="dcterms:W3CDTF">2024-07-12T10:46:10Z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2052-12.1.0.16929</vt:lpwstr>
  </property>
  <property fmtid="{D5CDD505-2E9C-101B-9397-08002B2CF9AE}" pid="7" name="ICV">
    <vt:lpwstr>3DC6640C443B41AC880A85DD645B24EC_12</vt:lpwstr>
  </property>
</Properties>
</file>